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966" w:rsidRPr="00926966" w:rsidRDefault="00926966" w:rsidP="00926966">
      <w:pPr>
        <w:jc w:val="center"/>
        <w:rPr>
          <w:rFonts w:ascii="Times New Roman" w:hAnsi="Times New Roman" w:cs="Times New Roman"/>
          <w:b/>
          <w:lang w:val="en-US"/>
        </w:rPr>
      </w:pPr>
      <w:r w:rsidRPr="00926966">
        <w:rPr>
          <w:rFonts w:ascii="Times New Roman" w:hAnsi="Times New Roman" w:cs="Times New Roman"/>
          <w:b/>
          <w:lang w:val="en-US"/>
        </w:rPr>
        <w:t>MINISTRY OF CULTURE OF THE RUSSIAN FEDERATION</w:t>
      </w:r>
    </w:p>
    <w:p w:rsidR="00926966" w:rsidRPr="00926966" w:rsidRDefault="00926966" w:rsidP="00926966">
      <w:pPr>
        <w:jc w:val="center"/>
        <w:rPr>
          <w:rFonts w:ascii="Times New Roman" w:hAnsi="Times New Roman" w:cs="Times New Roman"/>
          <w:b/>
          <w:lang w:val="en-US"/>
        </w:rPr>
      </w:pPr>
      <w:r w:rsidRPr="00926966">
        <w:rPr>
          <w:rFonts w:ascii="Times New Roman" w:hAnsi="Times New Roman" w:cs="Times New Roman"/>
          <w:b/>
          <w:lang w:val="en-US"/>
        </w:rPr>
        <w:t>Russian Institute for the History of Art</w:t>
      </w:r>
      <w:r w:rsidR="00487585">
        <w:rPr>
          <w:rFonts w:ascii="Times New Roman" w:hAnsi="Times New Roman" w:cs="Times New Roman"/>
          <w:b/>
          <w:lang w:val="en-US"/>
        </w:rPr>
        <w:t>s</w:t>
      </w:r>
    </w:p>
    <w:p w:rsidR="00926966" w:rsidRPr="00926966" w:rsidRDefault="00926966" w:rsidP="00926966">
      <w:pPr>
        <w:jc w:val="center"/>
        <w:rPr>
          <w:rFonts w:ascii="Times New Roman" w:hAnsi="Times New Roman" w:cs="Times New Roman"/>
          <w:b/>
          <w:lang w:val="en-US"/>
        </w:rPr>
      </w:pPr>
      <w:r w:rsidRPr="00926966">
        <w:rPr>
          <w:rFonts w:ascii="Times New Roman" w:hAnsi="Times New Roman" w:cs="Times New Roman"/>
          <w:b/>
          <w:lang w:val="en-US"/>
        </w:rPr>
        <w:t>Department of Organology</w:t>
      </w:r>
    </w:p>
    <w:p w:rsidR="00926966" w:rsidRPr="00926966" w:rsidRDefault="00926966" w:rsidP="00926966">
      <w:pPr>
        <w:jc w:val="center"/>
        <w:rPr>
          <w:rFonts w:ascii="Times New Roman" w:hAnsi="Times New Roman" w:cs="Times New Roman"/>
          <w:b/>
          <w:lang w:val="en-US"/>
        </w:rPr>
      </w:pPr>
    </w:p>
    <w:p w:rsidR="00926966" w:rsidRPr="00926966" w:rsidRDefault="00926966" w:rsidP="00926966">
      <w:pPr>
        <w:jc w:val="center"/>
        <w:rPr>
          <w:rFonts w:ascii="Times New Roman" w:hAnsi="Times New Roman" w:cs="Times New Roman"/>
          <w:b/>
          <w:lang w:val="en-US"/>
        </w:rPr>
      </w:pPr>
    </w:p>
    <w:p w:rsidR="00926966" w:rsidRPr="00EE133B" w:rsidRDefault="00926966" w:rsidP="00926966">
      <w:pPr>
        <w:jc w:val="center"/>
        <w:rPr>
          <w:rFonts w:ascii="Times New Roman" w:hAnsi="Times New Roman" w:cs="Times New Roman"/>
          <w:b/>
          <w:sz w:val="32"/>
          <w:szCs w:val="32"/>
          <w:lang w:val="en-US"/>
        </w:rPr>
      </w:pPr>
      <w:r w:rsidRPr="00EE133B">
        <w:rPr>
          <w:rFonts w:ascii="Times New Roman" w:hAnsi="Times New Roman" w:cs="Times New Roman"/>
          <w:b/>
          <w:sz w:val="32"/>
          <w:szCs w:val="32"/>
          <w:lang w:val="en-US"/>
        </w:rPr>
        <w:t>International Conference</w:t>
      </w:r>
    </w:p>
    <w:p w:rsidR="00926966" w:rsidRPr="00EE133B" w:rsidRDefault="00926966" w:rsidP="00926966">
      <w:pPr>
        <w:jc w:val="center"/>
        <w:rPr>
          <w:rFonts w:ascii="Times New Roman" w:hAnsi="Times New Roman" w:cs="Times New Roman"/>
          <w:b/>
          <w:sz w:val="32"/>
          <w:szCs w:val="32"/>
          <w:lang w:val="en-US"/>
        </w:rPr>
      </w:pPr>
      <w:r w:rsidRPr="00EE133B">
        <w:rPr>
          <w:rFonts w:ascii="Times New Roman" w:hAnsi="Times New Roman" w:cs="Times New Roman"/>
          <w:b/>
          <w:sz w:val="32"/>
          <w:szCs w:val="32"/>
          <w:lang w:val="en-US"/>
        </w:rPr>
        <w:t xml:space="preserve">"Third </w:t>
      </w:r>
      <w:proofErr w:type="spellStart"/>
      <w:r w:rsidRPr="00EE133B">
        <w:rPr>
          <w:rFonts w:ascii="Times New Roman" w:hAnsi="Times New Roman" w:cs="Times New Roman"/>
          <w:b/>
          <w:sz w:val="32"/>
          <w:szCs w:val="32"/>
          <w:lang w:val="en-US"/>
        </w:rPr>
        <w:t>Orlov</w:t>
      </w:r>
      <w:proofErr w:type="spellEnd"/>
      <w:r w:rsidRPr="00EE133B">
        <w:rPr>
          <w:rFonts w:ascii="Times New Roman" w:hAnsi="Times New Roman" w:cs="Times New Roman"/>
          <w:b/>
          <w:sz w:val="32"/>
          <w:szCs w:val="32"/>
          <w:lang w:val="en-US"/>
        </w:rPr>
        <w:t>' Readings"</w:t>
      </w:r>
    </w:p>
    <w:p w:rsidR="00926966" w:rsidRPr="00EE133B" w:rsidRDefault="00926966" w:rsidP="00926966">
      <w:pPr>
        <w:jc w:val="center"/>
        <w:rPr>
          <w:rFonts w:ascii="Times New Roman" w:hAnsi="Times New Roman" w:cs="Times New Roman"/>
          <w:b/>
          <w:sz w:val="32"/>
          <w:szCs w:val="32"/>
          <w:lang w:val="en-US"/>
        </w:rPr>
      </w:pPr>
      <w:r w:rsidRPr="00EE133B">
        <w:rPr>
          <w:rFonts w:ascii="Times New Roman" w:hAnsi="Times New Roman" w:cs="Times New Roman"/>
          <w:b/>
          <w:sz w:val="32"/>
          <w:szCs w:val="32"/>
          <w:lang w:val="en-US"/>
        </w:rPr>
        <w:t>(October 15-16, 2018)</w:t>
      </w:r>
    </w:p>
    <w:p w:rsidR="00926966" w:rsidRPr="007078A9" w:rsidRDefault="00926966" w:rsidP="00926966">
      <w:pPr>
        <w:rPr>
          <w:rFonts w:ascii="Times New Roman" w:hAnsi="Times New Roman" w:cs="Times New Roman"/>
          <w:lang w:val="en-US"/>
        </w:rPr>
      </w:pPr>
    </w:p>
    <w:p w:rsidR="00926966" w:rsidRPr="007078A9" w:rsidRDefault="00926966" w:rsidP="00926966">
      <w:pPr>
        <w:rPr>
          <w:rFonts w:ascii="Times New Roman" w:hAnsi="Times New Roman" w:cs="Times New Roman"/>
          <w:lang w:val="en-US"/>
        </w:rPr>
      </w:pPr>
    </w:p>
    <w:p w:rsidR="00926966" w:rsidRDefault="00926966" w:rsidP="003455B9">
      <w:pPr>
        <w:ind w:firstLine="708"/>
        <w:jc w:val="both"/>
        <w:rPr>
          <w:rFonts w:ascii="Times New Roman" w:hAnsi="Times New Roman" w:cs="Times New Roman"/>
          <w:lang w:val="en-US"/>
        </w:rPr>
      </w:pPr>
      <w:r w:rsidRPr="00926966">
        <w:rPr>
          <w:rFonts w:ascii="Times New Roman" w:hAnsi="Times New Roman" w:cs="Times New Roman"/>
          <w:lang w:val="en-US"/>
        </w:rPr>
        <w:t>The Department of Organology, the Russian Institute for the History of Art</w:t>
      </w:r>
      <w:r w:rsidR="00487585">
        <w:rPr>
          <w:rFonts w:ascii="Times New Roman" w:hAnsi="Times New Roman" w:cs="Times New Roman"/>
          <w:lang w:val="en-US"/>
        </w:rPr>
        <w:t>s</w:t>
      </w:r>
      <w:r w:rsidRPr="00926966">
        <w:rPr>
          <w:rFonts w:ascii="Times New Roman" w:hAnsi="Times New Roman" w:cs="Times New Roman"/>
          <w:lang w:val="en-US"/>
        </w:rPr>
        <w:t xml:space="preserve">, invites you to participate in the International Conference "The Third </w:t>
      </w:r>
      <w:proofErr w:type="spellStart"/>
      <w:r w:rsidRPr="00926966">
        <w:rPr>
          <w:rFonts w:ascii="Times New Roman" w:hAnsi="Times New Roman" w:cs="Times New Roman"/>
          <w:lang w:val="en-US"/>
        </w:rPr>
        <w:t>Orlov</w:t>
      </w:r>
      <w:proofErr w:type="spellEnd"/>
      <w:r w:rsidRPr="00926966">
        <w:rPr>
          <w:rFonts w:ascii="Times New Roman" w:hAnsi="Times New Roman" w:cs="Times New Roman"/>
          <w:lang w:val="en-US"/>
        </w:rPr>
        <w:t>' Readings" dedicated to the outstanding Russian m</w:t>
      </w:r>
      <w:r w:rsidR="008D654F">
        <w:rPr>
          <w:rFonts w:ascii="Times New Roman" w:hAnsi="Times New Roman" w:cs="Times New Roman"/>
          <w:lang w:val="en-US"/>
        </w:rPr>
        <w:t xml:space="preserve">usicologist, </w:t>
      </w:r>
      <w:proofErr w:type="spellStart"/>
      <w:r w:rsidR="008D654F">
        <w:rPr>
          <w:rFonts w:ascii="Times New Roman" w:hAnsi="Times New Roman" w:cs="Times New Roman"/>
          <w:lang w:val="en-US"/>
        </w:rPr>
        <w:t>Genrih</w:t>
      </w:r>
      <w:proofErr w:type="spellEnd"/>
      <w:r w:rsidR="008D654F">
        <w:rPr>
          <w:rFonts w:ascii="Times New Roman" w:hAnsi="Times New Roman" w:cs="Times New Roman"/>
          <w:lang w:val="en-US"/>
        </w:rPr>
        <w:t xml:space="preserve"> </w:t>
      </w:r>
      <w:proofErr w:type="spellStart"/>
      <w:r w:rsidR="008D654F">
        <w:rPr>
          <w:rFonts w:ascii="Times New Roman" w:hAnsi="Times New Roman" w:cs="Times New Roman"/>
          <w:lang w:val="en-US"/>
        </w:rPr>
        <w:t>Orlov</w:t>
      </w:r>
      <w:proofErr w:type="spellEnd"/>
      <w:r w:rsidR="008D654F">
        <w:rPr>
          <w:rFonts w:ascii="Times New Roman" w:hAnsi="Times New Roman" w:cs="Times New Roman"/>
          <w:lang w:val="en-US"/>
        </w:rPr>
        <w:t xml:space="preserve"> (1926–</w:t>
      </w:r>
      <w:r w:rsidRPr="00926966">
        <w:rPr>
          <w:rFonts w:ascii="Times New Roman" w:hAnsi="Times New Roman" w:cs="Times New Roman"/>
          <w:lang w:val="en-US"/>
        </w:rPr>
        <w:t>2007).</w:t>
      </w:r>
    </w:p>
    <w:p w:rsidR="00926966" w:rsidRDefault="0026422A" w:rsidP="003455B9">
      <w:pPr>
        <w:ind w:firstLine="708"/>
        <w:jc w:val="both"/>
        <w:rPr>
          <w:rFonts w:ascii="Times New Roman" w:hAnsi="Times New Roman" w:cs="Times New Roman"/>
          <w:lang w:val="en-US"/>
        </w:rPr>
      </w:pPr>
      <w:r w:rsidRPr="0026422A">
        <w:rPr>
          <w:rFonts w:ascii="Times New Roman" w:hAnsi="Times New Roman" w:cs="Times New Roman"/>
          <w:lang w:val="en-US"/>
        </w:rPr>
        <w:t>The series of conferences "</w:t>
      </w:r>
      <w:proofErr w:type="spellStart"/>
      <w:r w:rsidRPr="0026422A">
        <w:rPr>
          <w:rFonts w:ascii="Times New Roman" w:hAnsi="Times New Roman" w:cs="Times New Roman"/>
          <w:lang w:val="en-US"/>
        </w:rPr>
        <w:t>Orlov</w:t>
      </w:r>
      <w:proofErr w:type="spellEnd"/>
      <w:r w:rsidRPr="0026422A">
        <w:rPr>
          <w:rFonts w:ascii="Times New Roman" w:hAnsi="Times New Roman" w:cs="Times New Roman"/>
          <w:lang w:val="en-US"/>
        </w:rPr>
        <w:t>' Readings" is devoted to the issues of comparative art history. The formation of interdisciplinary research areas is currently most relevant scene for identifying and developing the issues of comparative art history. In this development, representatives of various areas of art history are united in joint efforts to</w:t>
      </w:r>
      <w:bookmarkStart w:id="0" w:name="_GoBack"/>
      <w:bookmarkEnd w:id="0"/>
      <w:r w:rsidRPr="0026422A">
        <w:rPr>
          <w:rFonts w:ascii="Times New Roman" w:hAnsi="Times New Roman" w:cs="Times New Roman"/>
          <w:lang w:val="en-US"/>
        </w:rPr>
        <w:t xml:space="preserve"> cognize the specificity of each particular aspect of the topic under consideration. They investigate the characteristic patterns of art in general and individual complexes of various structural and functional characteristics as a kind </w:t>
      </w:r>
      <w:r w:rsidR="00DF6306" w:rsidRPr="0026422A">
        <w:rPr>
          <w:rFonts w:ascii="Times New Roman" w:hAnsi="Times New Roman" w:cs="Times New Roman"/>
          <w:lang w:val="en-US"/>
        </w:rPr>
        <w:t>complicated issue</w:t>
      </w:r>
      <w:r w:rsidRPr="0026422A">
        <w:rPr>
          <w:rFonts w:ascii="Times New Roman" w:hAnsi="Times New Roman" w:cs="Times New Roman"/>
          <w:lang w:val="en-US"/>
        </w:rPr>
        <w:t>.</w:t>
      </w:r>
    </w:p>
    <w:p w:rsidR="00DF6306" w:rsidRDefault="00DF6306" w:rsidP="003455B9">
      <w:pPr>
        <w:ind w:firstLine="708"/>
        <w:jc w:val="both"/>
        <w:rPr>
          <w:rFonts w:ascii="Times New Roman" w:hAnsi="Times New Roman" w:cs="Times New Roman"/>
          <w:lang w:val="en-US"/>
        </w:rPr>
      </w:pPr>
      <w:r w:rsidRPr="00DF6306">
        <w:rPr>
          <w:rFonts w:ascii="Times New Roman" w:hAnsi="Times New Roman" w:cs="Times New Roman"/>
          <w:lang w:val="en-US"/>
        </w:rPr>
        <w:t xml:space="preserve">The scientific program of the conference is focused on the issues as follows: comparative studies of various ethnic cultures and historical and cultural civilizations; identification of </w:t>
      </w:r>
      <w:proofErr w:type="spellStart"/>
      <w:r w:rsidRPr="00DF6306">
        <w:rPr>
          <w:rFonts w:ascii="Times New Roman" w:hAnsi="Times New Roman" w:cs="Times New Roman"/>
          <w:lang w:val="en-US"/>
        </w:rPr>
        <w:t>interaspect</w:t>
      </w:r>
      <w:proofErr w:type="spellEnd"/>
      <w:r w:rsidRPr="00DF6306">
        <w:rPr>
          <w:rFonts w:ascii="Times New Roman" w:hAnsi="Times New Roman" w:cs="Times New Roman"/>
          <w:lang w:val="en-US"/>
        </w:rPr>
        <w:t xml:space="preserve"> art universals; studies that determine the structural and aesthetic standards of text construction in spatial and temporal arts.</w:t>
      </w:r>
    </w:p>
    <w:p w:rsidR="00997EFF" w:rsidRDefault="00997EFF" w:rsidP="00926966">
      <w:pPr>
        <w:ind w:firstLine="708"/>
        <w:rPr>
          <w:rFonts w:ascii="Times New Roman" w:hAnsi="Times New Roman" w:cs="Times New Roman"/>
          <w:lang w:val="en-US"/>
        </w:rPr>
      </w:pPr>
    </w:p>
    <w:p w:rsidR="00997EFF" w:rsidRPr="003455B9" w:rsidRDefault="00997EFF" w:rsidP="00997EFF">
      <w:pPr>
        <w:ind w:firstLine="708"/>
        <w:jc w:val="center"/>
        <w:rPr>
          <w:rFonts w:ascii="Times New Roman" w:hAnsi="Times New Roman" w:cs="Times New Roman"/>
          <w:b/>
          <w:lang w:val="en-US"/>
        </w:rPr>
      </w:pPr>
      <w:r w:rsidRPr="003455B9">
        <w:rPr>
          <w:rFonts w:ascii="Times New Roman" w:hAnsi="Times New Roman" w:cs="Times New Roman"/>
          <w:b/>
          <w:lang w:val="en-US"/>
        </w:rPr>
        <w:t>The principal directions of the conference work</w:t>
      </w:r>
    </w:p>
    <w:p w:rsidR="00997EFF" w:rsidRDefault="00997EFF" w:rsidP="00997EFF">
      <w:pPr>
        <w:ind w:firstLine="708"/>
        <w:jc w:val="center"/>
        <w:rPr>
          <w:rFonts w:ascii="Times New Roman" w:hAnsi="Times New Roman" w:cs="Times New Roman"/>
          <w:lang w:val="en-US"/>
        </w:rPr>
      </w:pPr>
    </w:p>
    <w:p w:rsidR="00997EFF" w:rsidRPr="00997EFF" w:rsidRDefault="00997EFF" w:rsidP="003455B9">
      <w:pPr>
        <w:ind w:firstLine="708"/>
        <w:jc w:val="both"/>
        <w:rPr>
          <w:rFonts w:ascii="Times New Roman" w:hAnsi="Times New Roman" w:cs="Times New Roman"/>
          <w:lang w:val="en-US"/>
        </w:rPr>
      </w:pPr>
      <w:r w:rsidRPr="00997EFF">
        <w:rPr>
          <w:rFonts w:ascii="Times New Roman" w:hAnsi="Times New Roman" w:cs="Times New Roman"/>
          <w:lang w:val="en-US"/>
        </w:rPr>
        <w:t xml:space="preserve">• </w:t>
      </w:r>
      <w:proofErr w:type="spellStart"/>
      <w:r w:rsidRPr="00997EFF">
        <w:rPr>
          <w:rFonts w:ascii="Times New Roman" w:hAnsi="Times New Roman" w:cs="Times New Roman"/>
          <w:lang w:val="en-US"/>
        </w:rPr>
        <w:t>Genrih</w:t>
      </w:r>
      <w:proofErr w:type="spellEnd"/>
      <w:r w:rsidRPr="00997EFF">
        <w:rPr>
          <w:rFonts w:ascii="Times New Roman" w:hAnsi="Times New Roman" w:cs="Times New Roman"/>
          <w:lang w:val="en-US"/>
        </w:rPr>
        <w:t xml:space="preserve"> </w:t>
      </w:r>
      <w:proofErr w:type="spellStart"/>
      <w:r w:rsidRPr="00997EFF">
        <w:rPr>
          <w:rFonts w:ascii="Times New Roman" w:hAnsi="Times New Roman" w:cs="Times New Roman"/>
          <w:lang w:val="en-US"/>
        </w:rPr>
        <w:t>Orlov</w:t>
      </w:r>
      <w:proofErr w:type="spellEnd"/>
      <w:r w:rsidRPr="00997EFF">
        <w:rPr>
          <w:rFonts w:ascii="Times New Roman" w:hAnsi="Times New Roman" w:cs="Times New Roman"/>
          <w:lang w:val="en-US"/>
        </w:rPr>
        <w:t>' heritage in the context of contemporary science.</w:t>
      </w:r>
    </w:p>
    <w:p w:rsidR="00997EFF" w:rsidRPr="00997EFF" w:rsidRDefault="00997EFF" w:rsidP="003455B9">
      <w:pPr>
        <w:ind w:firstLine="708"/>
        <w:jc w:val="both"/>
        <w:rPr>
          <w:rFonts w:ascii="Times New Roman" w:hAnsi="Times New Roman" w:cs="Times New Roman"/>
          <w:lang w:val="en-US"/>
        </w:rPr>
      </w:pPr>
      <w:r w:rsidRPr="00997EFF">
        <w:rPr>
          <w:rFonts w:ascii="Times New Roman" w:hAnsi="Times New Roman" w:cs="Times New Roman"/>
          <w:lang w:val="en-US"/>
        </w:rPr>
        <w:t xml:space="preserve">• Structural typology of </w:t>
      </w:r>
      <w:proofErr w:type="spellStart"/>
      <w:r w:rsidRPr="00997EFF">
        <w:rPr>
          <w:rFonts w:ascii="Times New Roman" w:hAnsi="Times New Roman" w:cs="Times New Roman"/>
          <w:lang w:val="en-US"/>
        </w:rPr>
        <w:t>polyelement</w:t>
      </w:r>
      <w:proofErr w:type="spellEnd"/>
      <w:r w:rsidRPr="00997EFF">
        <w:rPr>
          <w:rFonts w:ascii="Times New Roman" w:hAnsi="Times New Roman" w:cs="Times New Roman"/>
          <w:lang w:val="en-US"/>
        </w:rPr>
        <w:t xml:space="preserve"> (synthetic and syncretic) arts.</w:t>
      </w:r>
    </w:p>
    <w:p w:rsidR="00997EFF" w:rsidRPr="00997EFF" w:rsidRDefault="00997EFF" w:rsidP="003455B9">
      <w:pPr>
        <w:ind w:firstLine="708"/>
        <w:jc w:val="both"/>
        <w:rPr>
          <w:rFonts w:ascii="Times New Roman" w:hAnsi="Times New Roman" w:cs="Times New Roman"/>
          <w:lang w:val="en-US"/>
        </w:rPr>
      </w:pPr>
      <w:r w:rsidRPr="00997EFF">
        <w:rPr>
          <w:rFonts w:ascii="Times New Roman" w:hAnsi="Times New Roman" w:cs="Times New Roman"/>
          <w:lang w:val="en-US"/>
        </w:rPr>
        <w:t>• Similarities and differences of pa</w:t>
      </w:r>
      <w:r w:rsidR="003455B9">
        <w:rPr>
          <w:rFonts w:ascii="Times New Roman" w:hAnsi="Times New Roman" w:cs="Times New Roman"/>
          <w:lang w:val="en-US"/>
        </w:rPr>
        <w:t xml:space="preserve">rticular arts complexes (music </w:t>
      </w:r>
      <w:r w:rsidR="003455B9" w:rsidRPr="003455B9">
        <w:rPr>
          <w:rFonts w:ascii="Times New Roman" w:hAnsi="Times New Roman" w:cs="Times New Roman"/>
          <w:lang w:val="en-US"/>
        </w:rPr>
        <w:t>–</w:t>
      </w:r>
      <w:r w:rsidRPr="00997EFF">
        <w:rPr>
          <w:rFonts w:ascii="Times New Roman" w:hAnsi="Times New Roman" w:cs="Times New Roman"/>
          <w:lang w:val="en-US"/>
        </w:rPr>
        <w:t xml:space="preserve"> choreography, paintin</w:t>
      </w:r>
      <w:r w:rsidR="003455B9">
        <w:rPr>
          <w:rFonts w:ascii="Times New Roman" w:hAnsi="Times New Roman" w:cs="Times New Roman"/>
          <w:lang w:val="en-US"/>
        </w:rPr>
        <w:t xml:space="preserve">g - architecture, architecture </w:t>
      </w:r>
      <w:r w:rsidR="003455B9" w:rsidRPr="003455B9">
        <w:rPr>
          <w:rFonts w:ascii="Times New Roman" w:hAnsi="Times New Roman" w:cs="Times New Roman"/>
          <w:lang w:val="en-US"/>
        </w:rPr>
        <w:t>–</w:t>
      </w:r>
      <w:r w:rsidRPr="00997EFF">
        <w:rPr>
          <w:rFonts w:ascii="Times New Roman" w:hAnsi="Times New Roman" w:cs="Times New Roman"/>
          <w:lang w:val="en-US"/>
        </w:rPr>
        <w:t xml:space="preserve"> literature, etc.).</w:t>
      </w:r>
    </w:p>
    <w:p w:rsidR="00997EFF" w:rsidRDefault="00997EFF" w:rsidP="003455B9">
      <w:pPr>
        <w:ind w:firstLine="708"/>
        <w:jc w:val="both"/>
        <w:rPr>
          <w:rFonts w:ascii="Times New Roman" w:hAnsi="Times New Roman" w:cs="Times New Roman"/>
          <w:lang w:val="en-US"/>
        </w:rPr>
      </w:pPr>
      <w:r w:rsidRPr="00997EFF">
        <w:rPr>
          <w:rFonts w:ascii="Times New Roman" w:hAnsi="Times New Roman" w:cs="Times New Roman"/>
          <w:lang w:val="en-US"/>
        </w:rPr>
        <w:t xml:space="preserve">• Functional typology of </w:t>
      </w:r>
      <w:proofErr w:type="spellStart"/>
      <w:r w:rsidRPr="00997EFF">
        <w:rPr>
          <w:rFonts w:ascii="Times New Roman" w:hAnsi="Times New Roman" w:cs="Times New Roman"/>
          <w:lang w:val="en-US"/>
        </w:rPr>
        <w:t>polyelement</w:t>
      </w:r>
      <w:proofErr w:type="spellEnd"/>
      <w:r w:rsidRPr="00997EFF">
        <w:rPr>
          <w:rFonts w:ascii="Times New Roman" w:hAnsi="Times New Roman" w:cs="Times New Roman"/>
          <w:lang w:val="en-US"/>
        </w:rPr>
        <w:t xml:space="preserve"> types of art on subjects, forms, the nature of reflection and modeling.</w:t>
      </w:r>
    </w:p>
    <w:p w:rsidR="00997EFF" w:rsidRPr="00997EFF" w:rsidRDefault="00997EFF" w:rsidP="003455B9">
      <w:pPr>
        <w:ind w:firstLine="708"/>
        <w:jc w:val="both"/>
        <w:rPr>
          <w:rFonts w:ascii="Times New Roman" w:hAnsi="Times New Roman" w:cs="Times New Roman"/>
          <w:lang w:val="en-US"/>
        </w:rPr>
      </w:pPr>
      <w:r w:rsidRPr="00997EFF">
        <w:rPr>
          <w:rFonts w:ascii="Times New Roman" w:hAnsi="Times New Roman" w:cs="Times New Roman"/>
          <w:lang w:val="en-US"/>
        </w:rPr>
        <w:t>• Structural universals in music and other arts based on their juxtaposition.</w:t>
      </w:r>
    </w:p>
    <w:p w:rsidR="00997EFF" w:rsidRPr="00997EFF" w:rsidRDefault="00997EFF" w:rsidP="003455B9">
      <w:pPr>
        <w:ind w:firstLine="708"/>
        <w:jc w:val="both"/>
        <w:rPr>
          <w:rFonts w:ascii="Times New Roman" w:hAnsi="Times New Roman" w:cs="Times New Roman"/>
          <w:lang w:val="en-US"/>
        </w:rPr>
      </w:pPr>
      <w:r w:rsidRPr="00997EFF">
        <w:rPr>
          <w:rFonts w:ascii="Times New Roman" w:hAnsi="Times New Roman" w:cs="Times New Roman"/>
          <w:lang w:val="en-US"/>
        </w:rPr>
        <w:t>• Study and comparison of different types of artistic cultures.</w:t>
      </w:r>
    </w:p>
    <w:p w:rsidR="00997EFF" w:rsidRPr="00997EFF" w:rsidRDefault="00997EFF" w:rsidP="003455B9">
      <w:pPr>
        <w:ind w:firstLine="708"/>
        <w:jc w:val="both"/>
        <w:rPr>
          <w:rFonts w:ascii="Times New Roman" w:hAnsi="Times New Roman" w:cs="Times New Roman"/>
          <w:lang w:val="en-US"/>
        </w:rPr>
      </w:pPr>
      <w:r w:rsidRPr="00997EFF">
        <w:rPr>
          <w:rFonts w:ascii="Times New Roman" w:hAnsi="Times New Roman" w:cs="Times New Roman"/>
          <w:lang w:val="en-US"/>
        </w:rPr>
        <w:t>• Contemporary problems of transcription of ethnic music.</w:t>
      </w:r>
    </w:p>
    <w:p w:rsidR="00997EFF" w:rsidRPr="00997EFF" w:rsidRDefault="00997EFF" w:rsidP="003455B9">
      <w:pPr>
        <w:ind w:firstLine="708"/>
        <w:jc w:val="both"/>
        <w:rPr>
          <w:rFonts w:ascii="Times New Roman" w:hAnsi="Times New Roman" w:cs="Times New Roman"/>
          <w:lang w:val="en-US"/>
        </w:rPr>
      </w:pPr>
      <w:r w:rsidRPr="00997EFF">
        <w:rPr>
          <w:rFonts w:ascii="Times New Roman" w:hAnsi="Times New Roman" w:cs="Times New Roman"/>
          <w:lang w:val="en-US"/>
        </w:rPr>
        <w:t>• The issues of interaction and synthesis of various ethnohistorical forms of art.</w:t>
      </w:r>
    </w:p>
    <w:p w:rsidR="00997EFF" w:rsidRPr="00997EFF" w:rsidRDefault="00997EFF" w:rsidP="003455B9">
      <w:pPr>
        <w:ind w:firstLine="708"/>
        <w:jc w:val="both"/>
        <w:rPr>
          <w:rFonts w:ascii="Times New Roman" w:hAnsi="Times New Roman" w:cs="Times New Roman"/>
          <w:lang w:val="en-US"/>
        </w:rPr>
      </w:pPr>
      <w:r w:rsidRPr="00997EFF">
        <w:rPr>
          <w:rFonts w:ascii="Times New Roman" w:hAnsi="Times New Roman" w:cs="Times New Roman"/>
          <w:lang w:val="en-US"/>
        </w:rPr>
        <w:t>• Dichotomy of structural and functional in the development of artistic genres and forms.</w:t>
      </w:r>
    </w:p>
    <w:p w:rsidR="00997EFF" w:rsidRPr="00997EFF" w:rsidRDefault="00997EFF" w:rsidP="003455B9">
      <w:pPr>
        <w:ind w:firstLine="708"/>
        <w:jc w:val="both"/>
        <w:rPr>
          <w:rFonts w:ascii="Times New Roman" w:hAnsi="Times New Roman" w:cs="Times New Roman"/>
          <w:lang w:val="en-US"/>
        </w:rPr>
      </w:pPr>
      <w:r w:rsidRPr="00997EFF">
        <w:rPr>
          <w:rFonts w:ascii="Times New Roman" w:hAnsi="Times New Roman" w:cs="Times New Roman"/>
          <w:lang w:val="en-US"/>
        </w:rPr>
        <w:t>• Comparison of various systems of academic and traditional musical pedagogy in Russia and Eurasia.</w:t>
      </w:r>
    </w:p>
    <w:p w:rsidR="00997EFF" w:rsidRPr="00997EFF" w:rsidRDefault="00997EFF" w:rsidP="003455B9">
      <w:pPr>
        <w:ind w:firstLine="708"/>
        <w:jc w:val="both"/>
        <w:rPr>
          <w:rFonts w:ascii="Times New Roman" w:hAnsi="Times New Roman" w:cs="Times New Roman"/>
          <w:lang w:val="en-US"/>
        </w:rPr>
      </w:pPr>
      <w:r w:rsidRPr="00997EFF">
        <w:rPr>
          <w:rFonts w:ascii="Times New Roman" w:hAnsi="Times New Roman" w:cs="Times New Roman"/>
          <w:lang w:val="en-US"/>
        </w:rPr>
        <w:t>• Contemporary audiovisual technologies in art and art history.</w:t>
      </w:r>
    </w:p>
    <w:p w:rsidR="00997EFF" w:rsidRDefault="00997EFF" w:rsidP="003455B9">
      <w:pPr>
        <w:ind w:firstLine="708"/>
        <w:jc w:val="both"/>
        <w:rPr>
          <w:rFonts w:ascii="Times New Roman" w:hAnsi="Times New Roman" w:cs="Times New Roman"/>
          <w:lang w:val="en-US"/>
        </w:rPr>
      </w:pPr>
      <w:r w:rsidRPr="00997EFF">
        <w:rPr>
          <w:rFonts w:ascii="Times New Roman" w:hAnsi="Times New Roman" w:cs="Times New Roman"/>
          <w:lang w:val="en-US"/>
        </w:rPr>
        <w:t>• The art of sound and light.</w:t>
      </w:r>
    </w:p>
    <w:p w:rsidR="00487585" w:rsidRDefault="00487585" w:rsidP="00487585">
      <w:pPr>
        <w:rPr>
          <w:rFonts w:ascii="Times New Roman" w:hAnsi="Times New Roman" w:cs="Times New Roman"/>
          <w:lang w:val="en-US"/>
        </w:rPr>
      </w:pPr>
    </w:p>
    <w:p w:rsidR="00487585" w:rsidRDefault="00487585" w:rsidP="003455B9">
      <w:pPr>
        <w:ind w:firstLine="708"/>
        <w:jc w:val="both"/>
        <w:rPr>
          <w:rFonts w:ascii="Times New Roman" w:hAnsi="Times New Roman" w:cs="Times New Roman"/>
          <w:lang w:val="en-US"/>
        </w:rPr>
      </w:pPr>
      <w:r w:rsidRPr="00487585">
        <w:rPr>
          <w:rFonts w:ascii="Times New Roman" w:hAnsi="Times New Roman" w:cs="Times New Roman"/>
          <w:lang w:val="en-US"/>
        </w:rPr>
        <w:t>The conference will have held on October 15-16, 2018 in the Green and White Halls of the Russian Institute for the History of Arts: St. Petersburg, St. Isaac's Square</w:t>
      </w:r>
      <w:r w:rsidR="00A7504E">
        <w:rPr>
          <w:rFonts w:ascii="Times New Roman" w:hAnsi="Times New Roman" w:cs="Times New Roman"/>
          <w:lang w:val="en-US"/>
        </w:rPr>
        <w:t>,</w:t>
      </w:r>
      <w:r w:rsidRPr="00487585">
        <w:rPr>
          <w:rFonts w:ascii="Times New Roman" w:hAnsi="Times New Roman" w:cs="Times New Roman"/>
          <w:lang w:val="en-US"/>
        </w:rPr>
        <w:t xml:space="preserve"> 5.</w:t>
      </w:r>
    </w:p>
    <w:p w:rsidR="00A7504E" w:rsidRDefault="00A7504E" w:rsidP="003455B9">
      <w:pPr>
        <w:ind w:firstLine="708"/>
        <w:jc w:val="both"/>
        <w:rPr>
          <w:rFonts w:ascii="Times New Roman" w:hAnsi="Times New Roman" w:cs="Times New Roman"/>
          <w:lang w:val="en-US"/>
        </w:rPr>
      </w:pPr>
    </w:p>
    <w:p w:rsidR="00A7504E" w:rsidRPr="00A7504E" w:rsidRDefault="00A7504E" w:rsidP="003455B9">
      <w:pPr>
        <w:ind w:firstLine="708"/>
        <w:jc w:val="both"/>
        <w:rPr>
          <w:rFonts w:ascii="Times New Roman" w:hAnsi="Times New Roman" w:cs="Times New Roman"/>
          <w:lang w:val="en-US"/>
        </w:rPr>
      </w:pPr>
      <w:r w:rsidRPr="00E51605">
        <w:rPr>
          <w:rFonts w:ascii="Times New Roman" w:hAnsi="Times New Roman" w:cs="Times New Roman"/>
          <w:b/>
          <w:lang w:val="en-US"/>
        </w:rPr>
        <w:t>Forms of participation</w:t>
      </w:r>
      <w:r w:rsidRPr="00A7504E">
        <w:rPr>
          <w:rFonts w:ascii="Times New Roman" w:hAnsi="Times New Roman" w:cs="Times New Roman"/>
          <w:lang w:val="en-US"/>
        </w:rPr>
        <w:t xml:space="preserve">: </w:t>
      </w:r>
      <w:r w:rsidR="00E51605">
        <w:rPr>
          <w:rFonts w:ascii="Times New Roman" w:hAnsi="Times New Roman" w:cs="Times New Roman"/>
          <w:lang w:val="en-US"/>
        </w:rPr>
        <w:t>presentation report</w:t>
      </w:r>
      <w:r w:rsidR="003455B9">
        <w:rPr>
          <w:rFonts w:ascii="Times New Roman" w:hAnsi="Times New Roman" w:cs="Times New Roman"/>
          <w:lang w:val="en-US"/>
        </w:rPr>
        <w:t xml:space="preserve"> (15</w:t>
      </w:r>
      <w:r w:rsidR="003455B9" w:rsidRPr="003455B9">
        <w:rPr>
          <w:rFonts w:ascii="Times New Roman" w:hAnsi="Times New Roman" w:cs="Times New Roman"/>
          <w:lang w:val="en-US"/>
        </w:rPr>
        <w:t>–</w:t>
      </w:r>
      <w:r w:rsidRPr="00A7504E">
        <w:rPr>
          <w:rFonts w:ascii="Times New Roman" w:hAnsi="Times New Roman" w:cs="Times New Roman"/>
          <w:lang w:val="en-US"/>
        </w:rPr>
        <w:t>20 minutes), video and audio demonstration.</w:t>
      </w:r>
    </w:p>
    <w:p w:rsidR="00A7504E" w:rsidRDefault="00A7504E" w:rsidP="003455B9">
      <w:pPr>
        <w:ind w:firstLine="708"/>
        <w:jc w:val="both"/>
        <w:rPr>
          <w:rFonts w:ascii="Times New Roman" w:hAnsi="Times New Roman" w:cs="Times New Roman"/>
          <w:lang w:val="en-US"/>
        </w:rPr>
      </w:pPr>
      <w:r w:rsidRPr="00A7504E">
        <w:rPr>
          <w:rFonts w:ascii="Times New Roman" w:hAnsi="Times New Roman" w:cs="Times New Roman"/>
          <w:lang w:val="en-US"/>
        </w:rPr>
        <w:t>Applications for participation in the co</w:t>
      </w:r>
      <w:r w:rsidR="008D654F">
        <w:rPr>
          <w:rFonts w:ascii="Times New Roman" w:hAnsi="Times New Roman" w:cs="Times New Roman"/>
          <w:lang w:val="en-US"/>
        </w:rPr>
        <w:t xml:space="preserve">nference are accepted until </w:t>
      </w:r>
      <w:r w:rsidR="00EE133B" w:rsidRPr="00EE133B">
        <w:rPr>
          <w:rFonts w:ascii="Times New Roman" w:hAnsi="Times New Roman" w:cs="Times New Roman"/>
          <w:lang w:val="en-US"/>
        </w:rPr>
        <w:t>August</w:t>
      </w:r>
      <w:r w:rsidR="00EE133B">
        <w:rPr>
          <w:rFonts w:ascii="Times New Roman" w:hAnsi="Times New Roman" w:cs="Times New Roman"/>
          <w:lang w:val="en-US"/>
        </w:rPr>
        <w:t xml:space="preserve"> </w:t>
      </w:r>
      <w:r w:rsidR="00EE133B" w:rsidRPr="00EE133B">
        <w:rPr>
          <w:rFonts w:ascii="Times New Roman" w:hAnsi="Times New Roman" w:cs="Times New Roman"/>
          <w:lang w:val="en-US"/>
        </w:rPr>
        <w:t>15</w:t>
      </w:r>
      <w:r w:rsidRPr="00A7504E">
        <w:rPr>
          <w:rFonts w:ascii="Times New Roman" w:hAnsi="Times New Roman" w:cs="Times New Roman"/>
          <w:lang w:val="en-US"/>
        </w:rPr>
        <w:t xml:space="preserve">, 2018 by e-mail: </w:t>
      </w:r>
      <w:hyperlink r:id="rId4" w:history="1">
        <w:r w:rsidR="00E51605" w:rsidRPr="00893ADC">
          <w:rPr>
            <w:rStyle w:val="a5"/>
            <w:rFonts w:ascii="Times New Roman" w:hAnsi="Times New Roman" w:cs="Times New Roman"/>
            <w:lang w:val="en-US"/>
          </w:rPr>
          <w:t>instrum_conf@mail.ru</w:t>
        </w:r>
      </w:hyperlink>
      <w:r w:rsidR="00E51605">
        <w:rPr>
          <w:rFonts w:ascii="Times New Roman" w:hAnsi="Times New Roman" w:cs="Times New Roman"/>
          <w:lang w:val="en-US"/>
        </w:rPr>
        <w:t xml:space="preserve"> </w:t>
      </w:r>
      <w:r w:rsidRPr="00A7504E">
        <w:rPr>
          <w:rFonts w:ascii="Times New Roman" w:hAnsi="Times New Roman" w:cs="Times New Roman"/>
          <w:lang w:val="en-US"/>
        </w:rPr>
        <w:t>(application form is attached).</w:t>
      </w:r>
    </w:p>
    <w:p w:rsidR="007078A9" w:rsidRDefault="007078A9" w:rsidP="003455B9">
      <w:pPr>
        <w:ind w:firstLine="708"/>
        <w:jc w:val="both"/>
        <w:rPr>
          <w:rFonts w:ascii="Times New Roman" w:hAnsi="Times New Roman" w:cs="Times New Roman"/>
          <w:lang w:val="en-US"/>
        </w:rPr>
      </w:pPr>
      <w:r w:rsidRPr="007078A9">
        <w:rPr>
          <w:rFonts w:ascii="Times New Roman" w:hAnsi="Times New Roman" w:cs="Times New Roman"/>
          <w:lang w:val="en-US"/>
        </w:rPr>
        <w:lastRenderedPageBreak/>
        <w:t>Based on the results of the conference in 2019, it is planned to publish a collection of articles. Articles for publication are a</w:t>
      </w:r>
      <w:r w:rsidR="008D654F">
        <w:rPr>
          <w:rFonts w:ascii="Times New Roman" w:hAnsi="Times New Roman" w:cs="Times New Roman"/>
          <w:lang w:val="en-US"/>
        </w:rPr>
        <w:t>ccepted until October 1</w:t>
      </w:r>
      <w:r w:rsidR="003455B9">
        <w:rPr>
          <w:rFonts w:ascii="Times New Roman" w:hAnsi="Times New Roman" w:cs="Times New Roman"/>
          <w:lang w:val="en-US"/>
        </w:rPr>
        <w:t>, 2018.</w:t>
      </w:r>
      <w:r w:rsidRPr="007078A9">
        <w:rPr>
          <w:rFonts w:ascii="Times New Roman" w:hAnsi="Times New Roman" w:cs="Times New Roman"/>
          <w:lang w:val="en-US"/>
        </w:rPr>
        <w:t xml:space="preserve"> Articles from 10,000 to 20,000 characters are accepted. Please pay special attention to the design of references, a list of literature and a footnotes. Enumerated list of literature should be placed at the end of the article in alphabetical order. References to the literature are given through the colon in parentheses: the first digit is the edition number, the second is </w:t>
      </w:r>
      <w:r w:rsidR="003455B9">
        <w:rPr>
          <w:rFonts w:ascii="Times New Roman" w:hAnsi="Times New Roman" w:cs="Times New Roman"/>
          <w:lang w:val="en-US"/>
        </w:rPr>
        <w:t>the page number. For example – [2: 68]</w:t>
      </w:r>
      <w:r w:rsidRPr="007078A9">
        <w:rPr>
          <w:rFonts w:ascii="Times New Roman" w:hAnsi="Times New Roman" w:cs="Times New Roman"/>
          <w:lang w:val="en-US"/>
        </w:rPr>
        <w:t>.</w:t>
      </w:r>
    </w:p>
    <w:p w:rsidR="00444FE4" w:rsidRDefault="00444FE4" w:rsidP="003455B9">
      <w:pPr>
        <w:ind w:firstLine="708"/>
        <w:jc w:val="both"/>
        <w:rPr>
          <w:rFonts w:ascii="Times New Roman" w:hAnsi="Times New Roman" w:cs="Times New Roman"/>
          <w:lang w:val="en-US"/>
        </w:rPr>
      </w:pPr>
    </w:p>
    <w:p w:rsidR="00444FE4" w:rsidRPr="00444FE4" w:rsidRDefault="00444FE4" w:rsidP="003455B9">
      <w:pPr>
        <w:ind w:firstLine="708"/>
        <w:jc w:val="both"/>
        <w:rPr>
          <w:rFonts w:ascii="Times New Roman" w:hAnsi="Times New Roman" w:cs="Times New Roman"/>
          <w:lang w:val="en-US"/>
        </w:rPr>
      </w:pPr>
      <w:r w:rsidRPr="00444FE4">
        <w:rPr>
          <w:rFonts w:ascii="Times New Roman" w:hAnsi="Times New Roman" w:cs="Times New Roman"/>
          <w:lang w:val="en-US"/>
        </w:rPr>
        <w:t>Conference languages: Russian, English.</w:t>
      </w:r>
    </w:p>
    <w:p w:rsidR="00444FE4" w:rsidRPr="00444FE4" w:rsidRDefault="00444FE4" w:rsidP="003455B9">
      <w:pPr>
        <w:ind w:firstLine="708"/>
        <w:jc w:val="both"/>
        <w:rPr>
          <w:rFonts w:ascii="Times New Roman" w:hAnsi="Times New Roman" w:cs="Times New Roman"/>
          <w:lang w:val="en-US"/>
        </w:rPr>
      </w:pPr>
      <w:r w:rsidRPr="00444FE4">
        <w:rPr>
          <w:rFonts w:ascii="Times New Roman" w:hAnsi="Times New Roman" w:cs="Times New Roman"/>
          <w:lang w:val="en-US"/>
        </w:rPr>
        <w:t xml:space="preserve"> </w:t>
      </w:r>
    </w:p>
    <w:p w:rsidR="00444FE4" w:rsidRDefault="00444FE4" w:rsidP="00444FE4">
      <w:pPr>
        <w:ind w:firstLine="708"/>
        <w:jc w:val="right"/>
        <w:rPr>
          <w:rFonts w:ascii="Times New Roman" w:hAnsi="Times New Roman" w:cs="Times New Roman"/>
          <w:lang w:val="en-US"/>
        </w:rPr>
      </w:pPr>
      <w:r w:rsidRPr="00444FE4">
        <w:rPr>
          <w:rFonts w:ascii="Times New Roman" w:hAnsi="Times New Roman" w:cs="Times New Roman"/>
          <w:lang w:val="en-US"/>
        </w:rPr>
        <w:t>Organizing Committee</w:t>
      </w:r>
    </w:p>
    <w:p w:rsidR="00444FE4" w:rsidRDefault="00444FE4" w:rsidP="001A2FB2">
      <w:pPr>
        <w:rPr>
          <w:rFonts w:ascii="Times New Roman" w:hAnsi="Times New Roman" w:cs="Times New Roman"/>
          <w:lang w:val="en-US"/>
        </w:rPr>
      </w:pPr>
    </w:p>
    <w:p w:rsidR="001A2FB2" w:rsidRPr="001A2FB2" w:rsidRDefault="001A2FB2" w:rsidP="001A2FB2">
      <w:pPr>
        <w:jc w:val="center"/>
        <w:rPr>
          <w:rFonts w:ascii="Times New Roman" w:hAnsi="Times New Roman" w:cs="Times New Roman"/>
          <w:b/>
          <w:lang w:val="en-US"/>
        </w:rPr>
      </w:pPr>
      <w:r w:rsidRPr="001A2FB2">
        <w:rPr>
          <w:rFonts w:ascii="Times New Roman" w:hAnsi="Times New Roman" w:cs="Times New Roman"/>
          <w:b/>
          <w:lang w:val="en-US"/>
        </w:rPr>
        <w:t>Application form</w:t>
      </w:r>
    </w:p>
    <w:p w:rsidR="001A2FB2" w:rsidRDefault="001A2FB2" w:rsidP="001A2FB2">
      <w:pPr>
        <w:rPr>
          <w:rFonts w:ascii="Times New Roman" w:hAnsi="Times New Roman" w:cs="Times New Roman"/>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31"/>
        <w:gridCol w:w="5902"/>
      </w:tblGrid>
      <w:tr w:rsidR="001A2FB2" w:rsidRPr="00993261" w:rsidTr="002C207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1A2FB2" w:rsidRDefault="001A2FB2" w:rsidP="002C2073">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Name</w:t>
            </w:r>
          </w:p>
        </w:tc>
        <w:tc>
          <w:tcPr>
            <w:tcW w:w="6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993261" w:rsidRDefault="001A2FB2" w:rsidP="002C2073">
            <w:pPr>
              <w:jc w:val="center"/>
              <w:rPr>
                <w:rFonts w:ascii="Times New Roman" w:eastAsia="Times New Roman" w:hAnsi="Times New Roman" w:cs="Times New Roman"/>
                <w:sz w:val="20"/>
                <w:szCs w:val="20"/>
                <w:lang w:eastAsia="ru-RU"/>
              </w:rPr>
            </w:pPr>
            <w:r w:rsidRPr="00993261">
              <w:rPr>
                <w:rFonts w:ascii="Times New Roman" w:eastAsia="Times New Roman" w:hAnsi="Times New Roman" w:cs="Times New Roman"/>
                <w:sz w:val="20"/>
                <w:szCs w:val="20"/>
                <w:lang w:eastAsia="ru-RU"/>
              </w:rPr>
              <w:t> </w:t>
            </w:r>
          </w:p>
        </w:tc>
      </w:tr>
      <w:tr w:rsidR="001A2FB2" w:rsidRPr="00993261" w:rsidTr="002C207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1A2FB2" w:rsidRDefault="001A2FB2" w:rsidP="002C2073">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Address</w:t>
            </w:r>
          </w:p>
        </w:tc>
        <w:tc>
          <w:tcPr>
            <w:tcW w:w="6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993261" w:rsidRDefault="001A2FB2" w:rsidP="002C2073">
            <w:pPr>
              <w:jc w:val="center"/>
              <w:rPr>
                <w:rFonts w:ascii="Times New Roman" w:eastAsia="Times New Roman" w:hAnsi="Times New Roman" w:cs="Times New Roman"/>
                <w:sz w:val="20"/>
                <w:szCs w:val="20"/>
                <w:lang w:eastAsia="ru-RU"/>
              </w:rPr>
            </w:pPr>
            <w:r w:rsidRPr="00993261">
              <w:rPr>
                <w:rFonts w:ascii="Times New Roman" w:eastAsia="Times New Roman" w:hAnsi="Times New Roman" w:cs="Times New Roman"/>
                <w:sz w:val="20"/>
                <w:szCs w:val="20"/>
                <w:lang w:eastAsia="ru-RU"/>
              </w:rPr>
              <w:t> </w:t>
            </w:r>
          </w:p>
        </w:tc>
      </w:tr>
      <w:tr w:rsidR="001A2FB2" w:rsidRPr="00993261" w:rsidTr="002C207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993261" w:rsidRDefault="001A2FB2" w:rsidP="002C2073">
            <w:pPr>
              <w:jc w:val="center"/>
              <w:rPr>
                <w:rFonts w:ascii="Times New Roman" w:eastAsia="Times New Roman" w:hAnsi="Times New Roman" w:cs="Times New Roman"/>
                <w:sz w:val="20"/>
                <w:szCs w:val="20"/>
                <w:lang w:eastAsia="ru-RU"/>
              </w:rPr>
            </w:pPr>
            <w:r w:rsidRPr="00993261">
              <w:rPr>
                <w:rFonts w:ascii="Times New Roman" w:eastAsia="Times New Roman" w:hAnsi="Times New Roman" w:cs="Times New Roman"/>
                <w:sz w:val="20"/>
                <w:szCs w:val="20"/>
                <w:lang w:eastAsia="ru-RU"/>
              </w:rPr>
              <w:t>e-</w:t>
            </w:r>
            <w:proofErr w:type="spellStart"/>
            <w:r w:rsidRPr="00993261">
              <w:rPr>
                <w:rFonts w:ascii="Times New Roman" w:eastAsia="Times New Roman" w:hAnsi="Times New Roman" w:cs="Times New Roman"/>
                <w:sz w:val="20"/>
                <w:szCs w:val="20"/>
                <w:lang w:eastAsia="ru-RU"/>
              </w:rPr>
              <w:t>mail</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993261" w:rsidRDefault="001A2FB2" w:rsidP="002C2073">
            <w:pPr>
              <w:jc w:val="center"/>
              <w:rPr>
                <w:rFonts w:ascii="Times New Roman" w:eastAsia="Times New Roman" w:hAnsi="Times New Roman" w:cs="Times New Roman"/>
                <w:sz w:val="20"/>
                <w:szCs w:val="20"/>
                <w:lang w:eastAsia="ru-RU"/>
              </w:rPr>
            </w:pPr>
            <w:r w:rsidRPr="00993261">
              <w:rPr>
                <w:rFonts w:ascii="Times New Roman" w:eastAsia="Times New Roman" w:hAnsi="Times New Roman" w:cs="Times New Roman"/>
                <w:sz w:val="20"/>
                <w:szCs w:val="20"/>
                <w:lang w:eastAsia="ru-RU"/>
              </w:rPr>
              <w:t> </w:t>
            </w:r>
          </w:p>
        </w:tc>
      </w:tr>
      <w:tr w:rsidR="001A2FB2" w:rsidRPr="00993261" w:rsidTr="002C207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1A2FB2" w:rsidRDefault="001A2FB2" w:rsidP="001A2FB2">
            <w:pPr>
              <w:jc w:val="center"/>
              <w:rPr>
                <w:rFonts w:ascii="Times New Roman" w:eastAsia="Times New Roman" w:hAnsi="Times New Roman" w:cs="Times New Roman"/>
                <w:sz w:val="20"/>
                <w:szCs w:val="20"/>
                <w:lang w:val="en-US" w:eastAsia="ru-RU"/>
              </w:rPr>
            </w:pPr>
            <w:r w:rsidRPr="001A2FB2">
              <w:rPr>
                <w:rFonts w:ascii="Times New Roman" w:eastAsia="Times New Roman" w:hAnsi="Times New Roman" w:cs="Times New Roman"/>
                <w:sz w:val="20"/>
                <w:szCs w:val="20"/>
                <w:lang w:val="en-US" w:eastAsia="ru-RU"/>
              </w:rPr>
              <w:t>Place of work</w:t>
            </w:r>
          </w:p>
          <w:p w:rsidR="001A2FB2" w:rsidRPr="001A2FB2" w:rsidRDefault="001A2FB2" w:rsidP="001A2FB2">
            <w:pPr>
              <w:jc w:val="center"/>
              <w:rPr>
                <w:rFonts w:ascii="Times New Roman" w:eastAsia="Times New Roman" w:hAnsi="Times New Roman" w:cs="Times New Roman"/>
                <w:sz w:val="20"/>
                <w:szCs w:val="20"/>
                <w:lang w:val="en-US" w:eastAsia="ru-RU"/>
              </w:rPr>
            </w:pPr>
            <w:r w:rsidRPr="001A2FB2">
              <w:rPr>
                <w:rFonts w:ascii="Times New Roman" w:eastAsia="Times New Roman" w:hAnsi="Times New Roman" w:cs="Times New Roman"/>
                <w:sz w:val="20"/>
                <w:szCs w:val="20"/>
                <w:lang w:val="en-US" w:eastAsia="ru-RU"/>
              </w:rPr>
              <w:t>Power</w:t>
            </w:r>
          </w:p>
        </w:tc>
        <w:tc>
          <w:tcPr>
            <w:tcW w:w="6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993261" w:rsidRDefault="001A2FB2" w:rsidP="002C2073">
            <w:pPr>
              <w:jc w:val="center"/>
              <w:rPr>
                <w:rFonts w:ascii="Times New Roman" w:eastAsia="Times New Roman" w:hAnsi="Times New Roman" w:cs="Times New Roman"/>
                <w:sz w:val="20"/>
                <w:szCs w:val="20"/>
                <w:lang w:eastAsia="ru-RU"/>
              </w:rPr>
            </w:pPr>
            <w:r w:rsidRPr="00993261">
              <w:rPr>
                <w:rFonts w:ascii="Times New Roman" w:eastAsia="Times New Roman" w:hAnsi="Times New Roman" w:cs="Times New Roman"/>
                <w:sz w:val="20"/>
                <w:szCs w:val="20"/>
                <w:lang w:eastAsia="ru-RU"/>
              </w:rPr>
              <w:t> </w:t>
            </w:r>
          </w:p>
        </w:tc>
      </w:tr>
      <w:tr w:rsidR="001A2FB2" w:rsidRPr="00993261" w:rsidTr="002C207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1A2FB2" w:rsidRDefault="001A2FB2" w:rsidP="001A2FB2">
            <w:pPr>
              <w:jc w:val="center"/>
              <w:rPr>
                <w:rFonts w:ascii="Times New Roman" w:eastAsia="Times New Roman" w:hAnsi="Times New Roman" w:cs="Times New Roman"/>
                <w:sz w:val="20"/>
                <w:szCs w:val="20"/>
                <w:lang w:val="en-US" w:eastAsia="ru-RU"/>
              </w:rPr>
            </w:pPr>
            <w:r w:rsidRPr="001A2FB2">
              <w:rPr>
                <w:rFonts w:ascii="Times New Roman" w:eastAsia="Times New Roman" w:hAnsi="Times New Roman" w:cs="Times New Roman"/>
                <w:sz w:val="20"/>
                <w:szCs w:val="20"/>
                <w:lang w:val="en-US" w:eastAsia="ru-RU"/>
              </w:rPr>
              <w:t>Position</w:t>
            </w:r>
          </w:p>
        </w:tc>
        <w:tc>
          <w:tcPr>
            <w:tcW w:w="6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993261" w:rsidRDefault="001A2FB2" w:rsidP="002C2073">
            <w:pPr>
              <w:jc w:val="center"/>
              <w:rPr>
                <w:rFonts w:ascii="Times New Roman" w:eastAsia="Times New Roman" w:hAnsi="Times New Roman" w:cs="Times New Roman"/>
                <w:sz w:val="20"/>
                <w:szCs w:val="20"/>
                <w:lang w:eastAsia="ru-RU"/>
              </w:rPr>
            </w:pPr>
            <w:r w:rsidRPr="00993261">
              <w:rPr>
                <w:rFonts w:ascii="Times New Roman" w:eastAsia="Times New Roman" w:hAnsi="Times New Roman" w:cs="Times New Roman"/>
                <w:sz w:val="20"/>
                <w:szCs w:val="20"/>
                <w:lang w:eastAsia="ru-RU"/>
              </w:rPr>
              <w:t> </w:t>
            </w:r>
          </w:p>
        </w:tc>
      </w:tr>
      <w:tr w:rsidR="001A2FB2" w:rsidRPr="00993261" w:rsidTr="002C207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993261" w:rsidRDefault="001A2FB2" w:rsidP="002C207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S</w:t>
            </w:r>
            <w:proofErr w:type="spellStart"/>
            <w:r w:rsidRPr="001A2FB2">
              <w:rPr>
                <w:rFonts w:ascii="Times New Roman" w:eastAsia="Times New Roman" w:hAnsi="Times New Roman" w:cs="Times New Roman"/>
                <w:sz w:val="20"/>
                <w:szCs w:val="20"/>
                <w:lang w:eastAsia="ru-RU"/>
              </w:rPr>
              <w:t>cienеtific</w:t>
            </w:r>
            <w:proofErr w:type="spellEnd"/>
            <w:r w:rsidRPr="001A2FB2">
              <w:rPr>
                <w:rFonts w:ascii="Times New Roman" w:eastAsia="Times New Roman" w:hAnsi="Times New Roman" w:cs="Times New Roman"/>
                <w:sz w:val="20"/>
                <w:szCs w:val="20"/>
                <w:lang w:eastAsia="ru-RU"/>
              </w:rPr>
              <w:t xml:space="preserve"> </w:t>
            </w:r>
            <w:proofErr w:type="spellStart"/>
            <w:r w:rsidRPr="001A2FB2">
              <w:rPr>
                <w:rFonts w:ascii="Times New Roman" w:eastAsia="Times New Roman" w:hAnsi="Times New Roman" w:cs="Times New Roman"/>
                <w:sz w:val="20"/>
                <w:szCs w:val="20"/>
                <w:lang w:eastAsia="ru-RU"/>
              </w:rPr>
              <w:t>degree</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993261" w:rsidRDefault="001A2FB2" w:rsidP="002C2073">
            <w:pPr>
              <w:jc w:val="center"/>
              <w:rPr>
                <w:rFonts w:ascii="Times New Roman" w:eastAsia="Times New Roman" w:hAnsi="Times New Roman" w:cs="Times New Roman"/>
                <w:sz w:val="20"/>
                <w:szCs w:val="20"/>
                <w:lang w:eastAsia="ru-RU"/>
              </w:rPr>
            </w:pPr>
            <w:r w:rsidRPr="00993261">
              <w:rPr>
                <w:rFonts w:ascii="Times New Roman" w:eastAsia="Times New Roman" w:hAnsi="Times New Roman" w:cs="Times New Roman"/>
                <w:sz w:val="20"/>
                <w:szCs w:val="20"/>
                <w:lang w:eastAsia="ru-RU"/>
              </w:rPr>
              <w:t> </w:t>
            </w:r>
          </w:p>
        </w:tc>
      </w:tr>
      <w:tr w:rsidR="001A2FB2" w:rsidRPr="00993261" w:rsidTr="002C207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993261" w:rsidRDefault="001A2FB2" w:rsidP="002C2073">
            <w:pPr>
              <w:jc w:val="center"/>
              <w:rPr>
                <w:rFonts w:ascii="Times New Roman" w:eastAsia="Times New Roman" w:hAnsi="Times New Roman" w:cs="Times New Roman"/>
                <w:sz w:val="20"/>
                <w:szCs w:val="20"/>
                <w:lang w:eastAsia="ru-RU"/>
              </w:rPr>
            </w:pPr>
            <w:proofErr w:type="spellStart"/>
            <w:r w:rsidRPr="001A2FB2">
              <w:rPr>
                <w:rFonts w:ascii="Times New Roman" w:eastAsia="Times New Roman" w:hAnsi="Times New Roman" w:cs="Times New Roman"/>
                <w:sz w:val="20"/>
                <w:szCs w:val="20"/>
                <w:lang w:eastAsia="ru-RU"/>
              </w:rPr>
              <w:t>Phone</w:t>
            </w:r>
            <w:proofErr w:type="spellEnd"/>
            <w:r w:rsidRPr="001A2FB2">
              <w:rPr>
                <w:rFonts w:ascii="Times New Roman" w:eastAsia="Times New Roman" w:hAnsi="Times New Roman" w:cs="Times New Roman"/>
                <w:sz w:val="20"/>
                <w:szCs w:val="20"/>
                <w:lang w:eastAsia="ru-RU"/>
              </w:rPr>
              <w:t xml:space="preserve"> </w:t>
            </w:r>
            <w:proofErr w:type="spellStart"/>
            <w:r w:rsidRPr="001A2FB2">
              <w:rPr>
                <w:rFonts w:ascii="Times New Roman" w:eastAsia="Times New Roman" w:hAnsi="Times New Roman" w:cs="Times New Roman"/>
                <w:sz w:val="20"/>
                <w:szCs w:val="20"/>
                <w:lang w:eastAsia="ru-RU"/>
              </w:rPr>
              <w:t>number</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993261" w:rsidRDefault="001A2FB2" w:rsidP="002C2073">
            <w:pPr>
              <w:jc w:val="center"/>
              <w:rPr>
                <w:rFonts w:ascii="Times New Roman" w:eastAsia="Times New Roman" w:hAnsi="Times New Roman" w:cs="Times New Roman"/>
                <w:sz w:val="20"/>
                <w:szCs w:val="20"/>
                <w:lang w:eastAsia="ru-RU"/>
              </w:rPr>
            </w:pPr>
            <w:r w:rsidRPr="00993261">
              <w:rPr>
                <w:rFonts w:ascii="Times New Roman" w:eastAsia="Times New Roman" w:hAnsi="Times New Roman" w:cs="Times New Roman"/>
                <w:sz w:val="20"/>
                <w:szCs w:val="20"/>
                <w:lang w:eastAsia="ru-RU"/>
              </w:rPr>
              <w:t> </w:t>
            </w:r>
          </w:p>
        </w:tc>
      </w:tr>
      <w:tr w:rsidR="001A2FB2" w:rsidRPr="003455B9" w:rsidTr="002C207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993261" w:rsidRDefault="001A2FB2" w:rsidP="002C2073">
            <w:pPr>
              <w:jc w:val="center"/>
              <w:rPr>
                <w:rFonts w:ascii="Times New Roman" w:eastAsia="Times New Roman" w:hAnsi="Times New Roman" w:cs="Times New Roman"/>
                <w:sz w:val="20"/>
                <w:szCs w:val="20"/>
                <w:lang w:eastAsia="ru-RU"/>
              </w:rPr>
            </w:pPr>
            <w:proofErr w:type="spellStart"/>
            <w:r w:rsidRPr="001A2FB2">
              <w:rPr>
                <w:rFonts w:ascii="Times New Roman" w:eastAsia="Times New Roman" w:hAnsi="Times New Roman" w:cs="Times New Roman"/>
                <w:sz w:val="20"/>
                <w:szCs w:val="20"/>
                <w:lang w:eastAsia="ru-RU"/>
              </w:rPr>
              <w:t>Self</w:t>
            </w:r>
            <w:proofErr w:type="spellEnd"/>
            <w:r w:rsidRPr="001A2FB2">
              <w:rPr>
                <w:rFonts w:ascii="Times New Roman" w:eastAsia="Times New Roman" w:hAnsi="Times New Roman" w:cs="Times New Roman"/>
                <w:sz w:val="20"/>
                <w:szCs w:val="20"/>
                <w:lang w:eastAsia="ru-RU"/>
              </w:rPr>
              <w:t xml:space="preserve"> </w:t>
            </w:r>
            <w:proofErr w:type="spellStart"/>
            <w:r w:rsidRPr="001A2FB2">
              <w:rPr>
                <w:rFonts w:ascii="Times New Roman" w:eastAsia="Times New Roman" w:hAnsi="Times New Roman" w:cs="Times New Roman"/>
                <w:sz w:val="20"/>
                <w:szCs w:val="20"/>
                <w:lang w:eastAsia="ru-RU"/>
              </w:rPr>
              <w:t>Information</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1A2FB2" w:rsidRDefault="00EE133B" w:rsidP="002C2073">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Example: Ivan </w:t>
            </w:r>
            <w:proofErr w:type="spellStart"/>
            <w:r>
              <w:rPr>
                <w:rFonts w:ascii="Times New Roman" w:eastAsia="Times New Roman" w:hAnsi="Times New Roman" w:cs="Times New Roman"/>
                <w:sz w:val="20"/>
                <w:szCs w:val="20"/>
                <w:lang w:val="en-US" w:eastAsia="ru-RU"/>
              </w:rPr>
              <w:t>Ivanovich</w:t>
            </w:r>
            <w:proofErr w:type="spellEnd"/>
            <w:r>
              <w:rPr>
                <w:rFonts w:ascii="Times New Roman" w:eastAsia="Times New Roman" w:hAnsi="Times New Roman" w:cs="Times New Roman"/>
                <w:sz w:val="20"/>
                <w:szCs w:val="20"/>
                <w:lang w:val="en-US" w:eastAsia="ru-RU"/>
              </w:rPr>
              <w:t xml:space="preserve"> Ivanov </w:t>
            </w:r>
            <w:r w:rsidRPr="00EE133B">
              <w:rPr>
                <w:rFonts w:ascii="Times New Roman" w:eastAsia="Times New Roman" w:hAnsi="Times New Roman" w:cs="Times New Roman"/>
                <w:sz w:val="20"/>
                <w:szCs w:val="20"/>
                <w:lang w:val="en-US" w:eastAsia="ru-RU"/>
              </w:rPr>
              <w:t>–</w:t>
            </w:r>
            <w:r w:rsidR="001A2FB2" w:rsidRPr="001A2FB2">
              <w:rPr>
                <w:rFonts w:ascii="Times New Roman" w:eastAsia="Times New Roman" w:hAnsi="Times New Roman" w:cs="Times New Roman"/>
                <w:sz w:val="20"/>
                <w:szCs w:val="20"/>
                <w:lang w:val="en-US" w:eastAsia="ru-RU"/>
              </w:rPr>
              <w:t xml:space="preserve"> musicologist (film critic, artist), doctor of art history, professor of the Department of Theory and History of Culture of the Russian State Pedagogical University, a member of the Union of Composers of Russia, Honored Worker of Science and Education (St. Petersburg).</w:t>
            </w:r>
          </w:p>
        </w:tc>
      </w:tr>
      <w:tr w:rsidR="001A2FB2" w:rsidRPr="00993261" w:rsidTr="002C207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Default="003455B9" w:rsidP="002C207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P</w:t>
            </w:r>
            <w:proofErr w:type="spellStart"/>
            <w:r w:rsidR="001A2FB2" w:rsidRPr="001A2FB2">
              <w:rPr>
                <w:rFonts w:ascii="Times New Roman" w:eastAsia="Times New Roman" w:hAnsi="Times New Roman" w:cs="Times New Roman"/>
                <w:sz w:val="20"/>
                <w:szCs w:val="20"/>
                <w:lang w:eastAsia="ru-RU"/>
              </w:rPr>
              <w:t>resentation</w:t>
            </w:r>
            <w:proofErr w:type="spellEnd"/>
            <w:r w:rsidR="001A2FB2" w:rsidRPr="001A2FB2">
              <w:rPr>
                <w:rFonts w:ascii="Times New Roman" w:eastAsia="Times New Roman" w:hAnsi="Times New Roman" w:cs="Times New Roman"/>
                <w:sz w:val="20"/>
                <w:szCs w:val="20"/>
                <w:lang w:eastAsia="ru-RU"/>
              </w:rPr>
              <w:t xml:space="preserve"> </w:t>
            </w:r>
            <w:proofErr w:type="spellStart"/>
            <w:r w:rsidR="001A2FB2" w:rsidRPr="001A2FB2">
              <w:rPr>
                <w:rFonts w:ascii="Times New Roman" w:eastAsia="Times New Roman" w:hAnsi="Times New Roman" w:cs="Times New Roman"/>
                <w:sz w:val="20"/>
                <w:szCs w:val="20"/>
                <w:lang w:eastAsia="ru-RU"/>
              </w:rPr>
              <w:t>subject</w:t>
            </w:r>
            <w:proofErr w:type="spellEnd"/>
          </w:p>
          <w:p w:rsidR="001A2FB2" w:rsidRPr="001A2FB2" w:rsidRDefault="001A2FB2" w:rsidP="002C2073">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 Russian</w:t>
            </w:r>
          </w:p>
        </w:tc>
        <w:tc>
          <w:tcPr>
            <w:tcW w:w="6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993261" w:rsidRDefault="001A2FB2" w:rsidP="002C2073">
            <w:pPr>
              <w:jc w:val="center"/>
              <w:rPr>
                <w:rFonts w:ascii="Times New Roman" w:eastAsia="Times New Roman" w:hAnsi="Times New Roman" w:cs="Times New Roman"/>
                <w:sz w:val="20"/>
                <w:szCs w:val="20"/>
                <w:lang w:eastAsia="ru-RU"/>
              </w:rPr>
            </w:pPr>
            <w:r w:rsidRPr="00993261">
              <w:rPr>
                <w:rFonts w:ascii="Times New Roman" w:eastAsia="Times New Roman" w:hAnsi="Times New Roman" w:cs="Times New Roman"/>
                <w:sz w:val="20"/>
                <w:szCs w:val="20"/>
                <w:lang w:eastAsia="ru-RU"/>
              </w:rPr>
              <w:t> </w:t>
            </w:r>
          </w:p>
        </w:tc>
      </w:tr>
      <w:tr w:rsidR="001A2FB2" w:rsidRPr="003455B9" w:rsidTr="002C207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3455B9" w:rsidRDefault="001A2FB2" w:rsidP="001A2FB2">
            <w:pPr>
              <w:jc w:val="center"/>
              <w:rPr>
                <w:rFonts w:ascii="Times New Roman" w:eastAsia="Times New Roman" w:hAnsi="Times New Roman" w:cs="Times New Roman"/>
                <w:sz w:val="20"/>
                <w:szCs w:val="20"/>
                <w:lang w:val="en-US" w:eastAsia="ru-RU"/>
              </w:rPr>
            </w:pPr>
            <w:r w:rsidRPr="003455B9">
              <w:rPr>
                <w:rFonts w:ascii="Times New Roman" w:eastAsia="Times New Roman" w:hAnsi="Times New Roman" w:cs="Times New Roman"/>
                <w:sz w:val="20"/>
                <w:szCs w:val="20"/>
                <w:lang w:val="en-US" w:eastAsia="ru-RU"/>
              </w:rPr>
              <w:t xml:space="preserve">Abstract </w:t>
            </w:r>
            <w:r>
              <w:rPr>
                <w:rFonts w:ascii="Times New Roman" w:eastAsia="Times New Roman" w:hAnsi="Times New Roman" w:cs="Times New Roman"/>
                <w:sz w:val="20"/>
                <w:szCs w:val="20"/>
                <w:lang w:val="en-US" w:eastAsia="ru-RU"/>
              </w:rPr>
              <w:t>in Russian</w:t>
            </w:r>
          </w:p>
          <w:p w:rsidR="001A2FB2" w:rsidRPr="001A2FB2" w:rsidRDefault="001A2FB2" w:rsidP="001A2FB2">
            <w:pPr>
              <w:jc w:val="center"/>
              <w:rPr>
                <w:rFonts w:ascii="Times New Roman" w:eastAsia="Times New Roman" w:hAnsi="Times New Roman" w:cs="Times New Roman"/>
                <w:sz w:val="20"/>
                <w:szCs w:val="20"/>
                <w:lang w:val="en-US" w:eastAsia="ru-RU"/>
              </w:rPr>
            </w:pPr>
            <w:r w:rsidRPr="001A2FB2">
              <w:rPr>
                <w:rFonts w:ascii="Times New Roman" w:eastAsia="Times New Roman" w:hAnsi="Times New Roman" w:cs="Times New Roman"/>
                <w:sz w:val="20"/>
                <w:szCs w:val="20"/>
                <w:lang w:val="en-US" w:eastAsia="ru-RU"/>
              </w:rPr>
              <w:t>(up to 1000 characters with spaces)</w:t>
            </w:r>
          </w:p>
        </w:tc>
        <w:tc>
          <w:tcPr>
            <w:tcW w:w="6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FB2" w:rsidRPr="001A2FB2" w:rsidRDefault="001A2FB2" w:rsidP="002C2073">
            <w:pPr>
              <w:jc w:val="center"/>
              <w:rPr>
                <w:rFonts w:ascii="Times New Roman" w:eastAsia="Times New Roman" w:hAnsi="Times New Roman" w:cs="Times New Roman"/>
                <w:sz w:val="20"/>
                <w:szCs w:val="20"/>
                <w:lang w:val="en-US" w:eastAsia="ru-RU"/>
              </w:rPr>
            </w:pPr>
            <w:r w:rsidRPr="001A2FB2">
              <w:rPr>
                <w:rFonts w:ascii="Times New Roman" w:eastAsia="Times New Roman" w:hAnsi="Times New Roman" w:cs="Times New Roman"/>
                <w:sz w:val="20"/>
                <w:szCs w:val="20"/>
                <w:lang w:val="en-US" w:eastAsia="ru-RU"/>
              </w:rPr>
              <w:t> </w:t>
            </w:r>
          </w:p>
        </w:tc>
      </w:tr>
      <w:tr w:rsidR="001A2FB2" w:rsidRPr="00993261" w:rsidTr="002C207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vAlign w:val="center"/>
          </w:tcPr>
          <w:p w:rsidR="001A2FB2" w:rsidRDefault="003455B9" w:rsidP="001A2FB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P</w:t>
            </w:r>
            <w:proofErr w:type="spellStart"/>
            <w:r w:rsidR="001A2FB2" w:rsidRPr="001A2FB2">
              <w:rPr>
                <w:rFonts w:ascii="Times New Roman" w:eastAsia="Times New Roman" w:hAnsi="Times New Roman" w:cs="Times New Roman"/>
                <w:sz w:val="20"/>
                <w:szCs w:val="20"/>
                <w:lang w:eastAsia="ru-RU"/>
              </w:rPr>
              <w:t>resentation</w:t>
            </w:r>
            <w:proofErr w:type="spellEnd"/>
            <w:r w:rsidR="001A2FB2" w:rsidRPr="001A2FB2">
              <w:rPr>
                <w:rFonts w:ascii="Times New Roman" w:eastAsia="Times New Roman" w:hAnsi="Times New Roman" w:cs="Times New Roman"/>
                <w:sz w:val="20"/>
                <w:szCs w:val="20"/>
                <w:lang w:eastAsia="ru-RU"/>
              </w:rPr>
              <w:t xml:space="preserve"> </w:t>
            </w:r>
            <w:proofErr w:type="spellStart"/>
            <w:r w:rsidR="001A2FB2" w:rsidRPr="001A2FB2">
              <w:rPr>
                <w:rFonts w:ascii="Times New Roman" w:eastAsia="Times New Roman" w:hAnsi="Times New Roman" w:cs="Times New Roman"/>
                <w:sz w:val="20"/>
                <w:szCs w:val="20"/>
                <w:lang w:eastAsia="ru-RU"/>
              </w:rPr>
              <w:t>subject</w:t>
            </w:r>
            <w:proofErr w:type="spellEnd"/>
          </w:p>
          <w:p w:rsidR="001A2FB2" w:rsidRPr="003455B9" w:rsidRDefault="001A2FB2" w:rsidP="001A2FB2">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 English</w:t>
            </w:r>
          </w:p>
        </w:tc>
        <w:tc>
          <w:tcPr>
            <w:tcW w:w="6060" w:type="dxa"/>
            <w:tcBorders>
              <w:top w:val="outset" w:sz="6" w:space="0" w:color="auto"/>
              <w:left w:val="outset" w:sz="6" w:space="0" w:color="auto"/>
              <w:bottom w:val="outset" w:sz="6" w:space="0" w:color="auto"/>
              <w:right w:val="outset" w:sz="6" w:space="0" w:color="auto"/>
            </w:tcBorders>
            <w:shd w:val="clear" w:color="auto" w:fill="FFFFFF"/>
            <w:vAlign w:val="center"/>
          </w:tcPr>
          <w:p w:rsidR="001A2FB2" w:rsidRPr="00993261" w:rsidRDefault="001A2FB2" w:rsidP="002C2073">
            <w:pPr>
              <w:jc w:val="center"/>
              <w:rPr>
                <w:rFonts w:ascii="Times New Roman" w:eastAsia="Times New Roman" w:hAnsi="Times New Roman" w:cs="Times New Roman"/>
                <w:sz w:val="20"/>
                <w:szCs w:val="20"/>
                <w:lang w:eastAsia="ru-RU"/>
              </w:rPr>
            </w:pPr>
          </w:p>
        </w:tc>
      </w:tr>
      <w:tr w:rsidR="001A2FB2" w:rsidRPr="003455B9" w:rsidTr="002C207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vAlign w:val="center"/>
          </w:tcPr>
          <w:p w:rsidR="001A2FB2" w:rsidRPr="003455B9" w:rsidRDefault="001A2FB2" w:rsidP="001A2FB2">
            <w:pPr>
              <w:jc w:val="center"/>
              <w:rPr>
                <w:rFonts w:ascii="Times New Roman" w:eastAsia="Times New Roman" w:hAnsi="Times New Roman" w:cs="Times New Roman"/>
                <w:sz w:val="20"/>
                <w:szCs w:val="20"/>
                <w:lang w:val="en-US" w:eastAsia="ru-RU"/>
              </w:rPr>
            </w:pPr>
            <w:r w:rsidRPr="003455B9">
              <w:rPr>
                <w:rFonts w:ascii="Times New Roman" w:eastAsia="Times New Roman" w:hAnsi="Times New Roman" w:cs="Times New Roman"/>
                <w:sz w:val="20"/>
                <w:szCs w:val="20"/>
                <w:lang w:val="en-US" w:eastAsia="ru-RU"/>
              </w:rPr>
              <w:t xml:space="preserve">Abstract </w:t>
            </w:r>
            <w:r>
              <w:rPr>
                <w:rFonts w:ascii="Times New Roman" w:eastAsia="Times New Roman" w:hAnsi="Times New Roman" w:cs="Times New Roman"/>
                <w:sz w:val="20"/>
                <w:szCs w:val="20"/>
                <w:lang w:val="en-US" w:eastAsia="ru-RU"/>
              </w:rPr>
              <w:t>in English</w:t>
            </w:r>
          </w:p>
          <w:p w:rsidR="001A2FB2" w:rsidRPr="001A2FB2" w:rsidRDefault="001A2FB2" w:rsidP="001A2FB2">
            <w:pPr>
              <w:jc w:val="center"/>
              <w:rPr>
                <w:rFonts w:ascii="Times New Roman" w:eastAsia="Times New Roman" w:hAnsi="Times New Roman" w:cs="Times New Roman"/>
                <w:color w:val="222222"/>
                <w:sz w:val="20"/>
                <w:szCs w:val="20"/>
                <w:shd w:val="clear" w:color="auto" w:fill="FFFFFF"/>
                <w:lang w:val="en-US" w:eastAsia="ru-RU"/>
              </w:rPr>
            </w:pPr>
            <w:r w:rsidRPr="001A2FB2">
              <w:rPr>
                <w:rFonts w:ascii="Times New Roman" w:eastAsia="Times New Roman" w:hAnsi="Times New Roman" w:cs="Times New Roman"/>
                <w:sz w:val="20"/>
                <w:szCs w:val="20"/>
                <w:lang w:val="en-US" w:eastAsia="ru-RU"/>
              </w:rPr>
              <w:t>(up to 1000 characters with spaces)</w:t>
            </w:r>
          </w:p>
        </w:tc>
        <w:tc>
          <w:tcPr>
            <w:tcW w:w="6060" w:type="dxa"/>
            <w:tcBorders>
              <w:top w:val="outset" w:sz="6" w:space="0" w:color="auto"/>
              <w:left w:val="outset" w:sz="6" w:space="0" w:color="auto"/>
              <w:bottom w:val="outset" w:sz="6" w:space="0" w:color="auto"/>
              <w:right w:val="outset" w:sz="6" w:space="0" w:color="auto"/>
            </w:tcBorders>
            <w:shd w:val="clear" w:color="auto" w:fill="FFFFFF"/>
            <w:vAlign w:val="center"/>
          </w:tcPr>
          <w:p w:rsidR="001A2FB2" w:rsidRPr="001A2FB2" w:rsidRDefault="001A2FB2" w:rsidP="002C2073">
            <w:pPr>
              <w:jc w:val="center"/>
              <w:rPr>
                <w:rFonts w:ascii="Times New Roman" w:eastAsia="Times New Roman" w:hAnsi="Times New Roman" w:cs="Times New Roman"/>
                <w:sz w:val="20"/>
                <w:szCs w:val="20"/>
                <w:lang w:val="en-US" w:eastAsia="ru-RU"/>
              </w:rPr>
            </w:pPr>
          </w:p>
        </w:tc>
      </w:tr>
    </w:tbl>
    <w:p w:rsidR="001A2FB2" w:rsidRPr="001A2FB2" w:rsidRDefault="001A2FB2" w:rsidP="001A2FB2">
      <w:pPr>
        <w:rPr>
          <w:rFonts w:ascii="Times New Roman" w:hAnsi="Times New Roman" w:cs="Times New Roman"/>
          <w:lang w:val="en-US"/>
        </w:rPr>
      </w:pPr>
    </w:p>
    <w:sectPr w:rsidR="001A2FB2" w:rsidRPr="001A2FB2" w:rsidSect="00E44F1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23"/>
    <w:rsid w:val="00074F1E"/>
    <w:rsid w:val="001A2FB2"/>
    <w:rsid w:val="001D7FBF"/>
    <w:rsid w:val="00206AA6"/>
    <w:rsid w:val="002155EA"/>
    <w:rsid w:val="0026422A"/>
    <w:rsid w:val="00304EF9"/>
    <w:rsid w:val="003455B9"/>
    <w:rsid w:val="00350F80"/>
    <w:rsid w:val="00400123"/>
    <w:rsid w:val="00444FE4"/>
    <w:rsid w:val="00487585"/>
    <w:rsid w:val="00585629"/>
    <w:rsid w:val="005C00BC"/>
    <w:rsid w:val="006F7092"/>
    <w:rsid w:val="007078A9"/>
    <w:rsid w:val="00834E78"/>
    <w:rsid w:val="008542FD"/>
    <w:rsid w:val="008D654F"/>
    <w:rsid w:val="00916C44"/>
    <w:rsid w:val="00926966"/>
    <w:rsid w:val="0096407B"/>
    <w:rsid w:val="00993261"/>
    <w:rsid w:val="00997EFF"/>
    <w:rsid w:val="00A51B1D"/>
    <w:rsid w:val="00A7504E"/>
    <w:rsid w:val="00A902F4"/>
    <w:rsid w:val="00C42216"/>
    <w:rsid w:val="00D3237A"/>
    <w:rsid w:val="00DF6306"/>
    <w:rsid w:val="00E41DB1"/>
    <w:rsid w:val="00E44F17"/>
    <w:rsid w:val="00E51605"/>
    <w:rsid w:val="00EB3411"/>
    <w:rsid w:val="00EE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75C8"/>
  <w15:docId w15:val="{176BF30A-05D2-394F-B4D2-2CC22BDB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5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0123"/>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400123"/>
    <w:rPr>
      <w:b/>
      <w:bCs/>
    </w:rPr>
  </w:style>
  <w:style w:type="character" w:styleId="a5">
    <w:name w:val="Hyperlink"/>
    <w:basedOn w:val="a0"/>
    <w:uiPriority w:val="99"/>
    <w:unhideWhenUsed/>
    <w:rsid w:val="00400123"/>
    <w:rPr>
      <w:color w:val="0000FF"/>
      <w:u w:val="single"/>
    </w:rPr>
  </w:style>
  <w:style w:type="character" w:styleId="a6">
    <w:name w:val="Unresolved Mention"/>
    <w:basedOn w:val="a0"/>
    <w:uiPriority w:val="99"/>
    <w:semiHidden/>
    <w:unhideWhenUsed/>
    <w:rsid w:val="00E516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3782">
      <w:bodyDiv w:val="1"/>
      <w:marLeft w:val="0"/>
      <w:marRight w:val="0"/>
      <w:marTop w:val="0"/>
      <w:marBottom w:val="0"/>
      <w:divBdr>
        <w:top w:val="none" w:sz="0" w:space="0" w:color="auto"/>
        <w:left w:val="none" w:sz="0" w:space="0" w:color="auto"/>
        <w:bottom w:val="none" w:sz="0" w:space="0" w:color="auto"/>
        <w:right w:val="none" w:sz="0" w:space="0" w:color="auto"/>
      </w:divBdr>
    </w:div>
    <w:div w:id="17312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strum_conf@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641</Words>
  <Characters>3444</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Пользователь Microsoft Office</cp:lastModifiedBy>
  <cp:revision>3</cp:revision>
  <cp:lastPrinted>2018-06-30T08:21:00Z</cp:lastPrinted>
  <dcterms:created xsi:type="dcterms:W3CDTF">2018-06-30T08:22:00Z</dcterms:created>
  <dcterms:modified xsi:type="dcterms:W3CDTF">2018-07-01T12:05:00Z</dcterms:modified>
</cp:coreProperties>
</file>